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31" w:rsidRDefault="007925A8">
      <w:r w:rsidRPr="007925A8">
        <w:rPr>
          <w:noProof/>
        </w:rPr>
        <w:drawing>
          <wp:inline distT="0" distB="0" distL="0" distR="0">
            <wp:extent cx="2733675" cy="561975"/>
            <wp:effectExtent l="0" t="0" r="9525" b="9525"/>
            <wp:docPr id="1" name="Picture 1" descr="C:\Users\smithl\Pictures\Name tag brand (Pitt Public Healt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l\Pictures\Name tag brand (Pitt Public Health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A8" w:rsidRDefault="00AA61B8" w:rsidP="00AA61B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7925A8" w:rsidRPr="007925A8">
        <w:rPr>
          <w:b/>
          <w:sz w:val="28"/>
          <w:szCs w:val="28"/>
        </w:rPr>
        <w:t xml:space="preserve">DEPARTMENT OF EPIDEMIOLOGY </w:t>
      </w:r>
      <w:r w:rsidR="00142ABD">
        <w:rPr>
          <w:b/>
          <w:sz w:val="28"/>
          <w:szCs w:val="28"/>
        </w:rPr>
        <w:t>DOCTORAL STUDENT DISSERTATION</w:t>
      </w:r>
      <w:r w:rsidR="007925A8" w:rsidRPr="007925A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</w:t>
      </w:r>
      <w:r w:rsidR="007925A8" w:rsidRPr="007925A8">
        <w:rPr>
          <w:b/>
          <w:sz w:val="28"/>
          <w:szCs w:val="28"/>
        </w:rPr>
        <w:t>DOCTORAL STUDENT DISSERTATION DATA ARCHIVING PROCEDURES</w:t>
      </w:r>
      <w:r w:rsidR="00B213D7">
        <w:rPr>
          <w:b/>
          <w:sz w:val="28"/>
          <w:szCs w:val="28"/>
        </w:rPr>
        <w:br/>
      </w:r>
      <w:r w:rsidR="002A0EFE">
        <w:rPr>
          <w:b/>
          <w:sz w:val="28"/>
          <w:szCs w:val="28"/>
        </w:rPr>
        <w:br/>
      </w:r>
      <w:r w:rsidR="007925A8" w:rsidRPr="007925A8">
        <w:rPr>
          <w:b/>
          <w:sz w:val="24"/>
          <w:szCs w:val="24"/>
          <w:u w:val="single"/>
        </w:rPr>
        <w:t>SUMMARY</w:t>
      </w:r>
      <w:r w:rsidR="007925A8" w:rsidRPr="007925A8">
        <w:rPr>
          <w:sz w:val="24"/>
          <w:szCs w:val="24"/>
        </w:rPr>
        <w:t xml:space="preserve"> </w:t>
      </w:r>
      <w:r w:rsidR="007925A8">
        <w:rPr>
          <w:sz w:val="24"/>
          <w:szCs w:val="24"/>
        </w:rPr>
        <w:t>–</w:t>
      </w:r>
      <w:r w:rsidR="007925A8" w:rsidRPr="007925A8">
        <w:rPr>
          <w:sz w:val="24"/>
          <w:szCs w:val="24"/>
        </w:rPr>
        <w:t xml:space="preserve"> Faculty</w:t>
      </w:r>
      <w:r w:rsidR="007925A8">
        <w:rPr>
          <w:sz w:val="24"/>
          <w:szCs w:val="24"/>
        </w:rPr>
        <w:t xml:space="preserve"> dissertation committee</w:t>
      </w:r>
      <w:r w:rsidR="007925A8" w:rsidRPr="007925A8">
        <w:rPr>
          <w:sz w:val="24"/>
          <w:szCs w:val="24"/>
        </w:rPr>
        <w:t xml:space="preserve"> chairs of PhD &amp; DrPH students planning to graduate in the near future are responsible for retention/archiving of data sets, data dictionaries, and software programs used </w:t>
      </w:r>
      <w:r w:rsidR="007925A8">
        <w:rPr>
          <w:sz w:val="24"/>
          <w:szCs w:val="24"/>
        </w:rPr>
        <w:t>by students in their</w:t>
      </w:r>
      <w:r w:rsidR="007925A8" w:rsidRPr="007925A8">
        <w:rPr>
          <w:sz w:val="24"/>
          <w:szCs w:val="24"/>
        </w:rPr>
        <w:t xml:space="preserve"> dissertation research.  </w:t>
      </w:r>
      <w:r w:rsidR="007925A8">
        <w:rPr>
          <w:sz w:val="24"/>
          <w:szCs w:val="24"/>
        </w:rPr>
        <w:t>There are two options for meeting this requirement:</w:t>
      </w:r>
    </w:p>
    <w:p w:rsidR="007925A8" w:rsidRDefault="007925A8" w:rsidP="00142A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Retention of data via departmental server storage provided by the Epidemiology Data Center (EDC).</w:t>
      </w:r>
    </w:p>
    <w:p w:rsidR="007925A8" w:rsidRDefault="007925A8" w:rsidP="00142A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Retention of data through another secure and documented location.</w:t>
      </w:r>
    </w:p>
    <w:p w:rsidR="007925A8" w:rsidRDefault="007925A8" w:rsidP="007925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57816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CCB5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.9pt" to="46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7925A8" w:rsidRPr="002A0EFE" w:rsidRDefault="002A0EFE" w:rsidP="007925A8">
      <w:pPr>
        <w:rPr>
          <w:b/>
          <w:sz w:val="24"/>
          <w:szCs w:val="24"/>
        </w:rPr>
      </w:pPr>
      <w:r w:rsidRPr="002A0EFE">
        <w:rPr>
          <w:b/>
          <w:sz w:val="24"/>
          <w:szCs w:val="24"/>
        </w:rPr>
        <w:t>RETENTION ON EDC-PROVIDED DEPARTMENTAL SERVER:</w:t>
      </w:r>
    </w:p>
    <w:p w:rsidR="002A0EFE" w:rsidRDefault="002A0EFE" w:rsidP="002A0E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an EDC Help Ticket to request creation of a folder on the server.</w:t>
      </w:r>
    </w:p>
    <w:p w:rsidR="002A0EFE" w:rsidRDefault="002A0EFE" w:rsidP="002A0EF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automated email confirmation will be received.</w:t>
      </w:r>
    </w:p>
    <w:p w:rsidR="002A0EFE" w:rsidRDefault="002A0EFE" w:rsidP="002A0EF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Faculty who don’t have an EDC Extranet account with which to access the Help Desk may e-mail Kim Beringer, Director of Computing, EDC </w:t>
      </w:r>
      <w:hyperlink r:id="rId8" w:history="1">
        <w:r w:rsidRPr="002A3170">
          <w:rPr>
            <w:rStyle w:val="Hyperlink"/>
            <w:sz w:val="24"/>
            <w:szCs w:val="24"/>
          </w:rPr>
          <w:t>beringer@edc.pitt.edu</w:t>
        </w:r>
      </w:hyperlink>
      <w:r>
        <w:rPr>
          <w:sz w:val="24"/>
          <w:szCs w:val="24"/>
        </w:rPr>
        <w:t>.</w:t>
      </w:r>
    </w:p>
    <w:p w:rsidR="002A0EFE" w:rsidRDefault="002A0EFE" w:rsidP="002A0EF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Folders are generally created within 24 to 48 hours after requests are received</w:t>
      </w:r>
      <w:r w:rsidR="00AA61B8">
        <w:rPr>
          <w:sz w:val="24"/>
          <w:szCs w:val="24"/>
        </w:rPr>
        <w:t>.</w:t>
      </w:r>
    </w:p>
    <w:p w:rsidR="002A0EFE" w:rsidRDefault="002A0EFE" w:rsidP="002A0EFE">
      <w:pPr>
        <w:pStyle w:val="ListParagraph"/>
        <w:ind w:left="1440"/>
        <w:rPr>
          <w:sz w:val="24"/>
          <w:szCs w:val="24"/>
        </w:rPr>
      </w:pPr>
    </w:p>
    <w:p w:rsidR="00AA61B8" w:rsidRDefault="002A0EFE" w:rsidP="002A0E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Access the “I” drive (</w:t>
      </w:r>
      <w:hyperlink r:id="rId9" w:history="1">
        <w:r w:rsidRPr="002A3170">
          <w:rPr>
            <w:rStyle w:val="Hyperlink"/>
            <w:sz w:val="24"/>
            <w:szCs w:val="24"/>
          </w:rPr>
          <w:t>\\136.142.117.70\Studies$</w:t>
        </w:r>
      </w:hyperlink>
      <w:r>
        <w:rPr>
          <w:sz w:val="24"/>
          <w:szCs w:val="24"/>
        </w:rPr>
        <w:t xml:space="preserve">). </w:t>
      </w:r>
    </w:p>
    <w:p w:rsidR="00AA61B8" w:rsidRPr="00AA61B8" w:rsidRDefault="00AA61B8" w:rsidP="00AA61B8">
      <w:pPr>
        <w:pStyle w:val="ListParagraph"/>
        <w:numPr>
          <w:ilvl w:val="0"/>
          <w:numId w:val="12"/>
        </w:numPr>
        <w:ind w:firstLine="300"/>
        <w:rPr>
          <w:sz w:val="24"/>
          <w:szCs w:val="24"/>
        </w:rPr>
      </w:pPr>
      <w:r w:rsidRPr="00AA61B8">
        <w:rPr>
          <w:sz w:val="24"/>
          <w:szCs w:val="24"/>
        </w:rPr>
        <w:t>Many faculty members are already mapped to “I.”</w:t>
      </w:r>
    </w:p>
    <w:p w:rsidR="002A0EFE" w:rsidRDefault="002A0EFE" w:rsidP="002A0EF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Student Archives folder will appear in the list of folders on “</w:t>
      </w:r>
      <w:r w:rsidR="00B213D7">
        <w:rPr>
          <w:sz w:val="24"/>
          <w:szCs w:val="24"/>
        </w:rPr>
        <w:t>I”</w:t>
      </w:r>
      <w:r w:rsidR="00D40D96">
        <w:rPr>
          <w:sz w:val="24"/>
          <w:szCs w:val="24"/>
        </w:rPr>
        <w:t xml:space="preserve"> following either a reboot, or</w:t>
      </w:r>
      <w:r w:rsidR="00B213D7">
        <w:rPr>
          <w:sz w:val="24"/>
          <w:szCs w:val="24"/>
        </w:rPr>
        <w:t xml:space="preserve"> logging out of Windows and logging back in.</w:t>
      </w:r>
    </w:p>
    <w:p w:rsidR="00B213D7" w:rsidRDefault="00B213D7" w:rsidP="002A0EF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Instructions for mapping the “I” drive </w:t>
      </w:r>
      <w:r w:rsidR="00AA61B8">
        <w:rPr>
          <w:sz w:val="24"/>
          <w:szCs w:val="24"/>
        </w:rPr>
        <w:t>may</w:t>
      </w:r>
      <w:r>
        <w:rPr>
          <w:sz w:val="24"/>
          <w:szCs w:val="24"/>
        </w:rPr>
        <w:t xml:space="preserve"> be requested when the original </w:t>
      </w:r>
      <w:r w:rsidR="00992370">
        <w:rPr>
          <w:sz w:val="24"/>
          <w:szCs w:val="24"/>
        </w:rPr>
        <w:t>Ticket</w:t>
      </w:r>
      <w:r>
        <w:rPr>
          <w:sz w:val="24"/>
          <w:szCs w:val="24"/>
        </w:rPr>
        <w:t xml:space="preserve"> for creating </w:t>
      </w:r>
      <w:r w:rsidR="00AA61B8">
        <w:rPr>
          <w:sz w:val="24"/>
          <w:szCs w:val="24"/>
        </w:rPr>
        <w:t>your</w:t>
      </w:r>
      <w:r>
        <w:rPr>
          <w:sz w:val="24"/>
          <w:szCs w:val="24"/>
        </w:rPr>
        <w:t xml:space="preserve"> folde</w:t>
      </w:r>
      <w:r w:rsidR="00992370">
        <w:rPr>
          <w:sz w:val="24"/>
          <w:szCs w:val="24"/>
        </w:rPr>
        <w:t xml:space="preserve">r is submitted to the Help Desk, or Kim Beringer is contacted (if you don’t have an </w:t>
      </w:r>
      <w:r w:rsidR="00DC41EF">
        <w:rPr>
          <w:sz w:val="24"/>
          <w:szCs w:val="24"/>
        </w:rPr>
        <w:t xml:space="preserve">EDC </w:t>
      </w:r>
      <w:r w:rsidR="00992370">
        <w:rPr>
          <w:sz w:val="24"/>
          <w:szCs w:val="24"/>
        </w:rPr>
        <w:t>Extranet account).</w:t>
      </w:r>
      <w:r>
        <w:rPr>
          <w:sz w:val="24"/>
          <w:szCs w:val="24"/>
        </w:rPr>
        <w:br/>
      </w:r>
    </w:p>
    <w:p w:rsidR="00B213D7" w:rsidRDefault="00B213D7" w:rsidP="00B213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Copy student data files directly to </w:t>
      </w:r>
      <w:r w:rsidR="00AA61B8">
        <w:rPr>
          <w:sz w:val="24"/>
          <w:szCs w:val="24"/>
        </w:rPr>
        <w:t>your</w:t>
      </w:r>
      <w:r>
        <w:rPr>
          <w:sz w:val="24"/>
          <w:szCs w:val="24"/>
        </w:rPr>
        <w:t xml:space="preserve"> Student Archives folder, following the same process you may be utilizing to store data in other folders on the server.</w:t>
      </w:r>
      <w:r>
        <w:rPr>
          <w:sz w:val="24"/>
          <w:szCs w:val="24"/>
        </w:rPr>
        <w:br/>
      </w:r>
    </w:p>
    <w:p w:rsidR="00B213D7" w:rsidRDefault="00B213D7" w:rsidP="00B213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Complete and sign a </w:t>
      </w:r>
      <w:r w:rsidRPr="00AA61B8">
        <w:rPr>
          <w:b/>
          <w:sz w:val="24"/>
          <w:szCs w:val="24"/>
        </w:rPr>
        <w:t xml:space="preserve">Data Archiving Agreement </w:t>
      </w:r>
      <w:r>
        <w:rPr>
          <w:sz w:val="24"/>
          <w:szCs w:val="24"/>
        </w:rPr>
        <w:t xml:space="preserve">form to document </w:t>
      </w:r>
      <w:r w:rsidR="00AA61B8">
        <w:rPr>
          <w:sz w:val="24"/>
          <w:szCs w:val="24"/>
        </w:rPr>
        <w:t>the method used to retain</w:t>
      </w:r>
      <w:r>
        <w:rPr>
          <w:sz w:val="24"/>
          <w:szCs w:val="24"/>
        </w:rPr>
        <w:t xml:space="preserve"> </w:t>
      </w:r>
      <w:r w:rsidR="00AA61B8">
        <w:rPr>
          <w:sz w:val="24"/>
          <w:szCs w:val="24"/>
        </w:rPr>
        <w:t>your</w:t>
      </w:r>
      <w:r>
        <w:rPr>
          <w:sz w:val="24"/>
          <w:szCs w:val="24"/>
        </w:rPr>
        <w:t xml:space="preserve"> students’ data and software programs.  Student signature is also required. The form should be submitted to Lori S. Smith, Student Services Manager, Dept. of Epidemiology, </w:t>
      </w:r>
      <w:proofErr w:type="gramStart"/>
      <w:r>
        <w:rPr>
          <w:sz w:val="24"/>
          <w:szCs w:val="24"/>
        </w:rPr>
        <w:t>Public</w:t>
      </w:r>
      <w:proofErr w:type="gramEnd"/>
      <w:r>
        <w:rPr>
          <w:sz w:val="24"/>
          <w:szCs w:val="24"/>
        </w:rPr>
        <w:t xml:space="preserve"> Health 5117.</w:t>
      </w:r>
    </w:p>
    <w:p w:rsidR="00B213D7" w:rsidRDefault="00B213D7" w:rsidP="00B213D7">
      <w:pPr>
        <w:rPr>
          <w:b/>
          <w:sz w:val="24"/>
          <w:szCs w:val="24"/>
        </w:rPr>
      </w:pPr>
      <w:r w:rsidRPr="00B213D7">
        <w:rPr>
          <w:b/>
          <w:sz w:val="24"/>
          <w:szCs w:val="24"/>
        </w:rPr>
        <w:lastRenderedPageBreak/>
        <w:t xml:space="preserve">RETENTION </w:t>
      </w:r>
      <w:r>
        <w:rPr>
          <w:b/>
          <w:sz w:val="24"/>
          <w:szCs w:val="24"/>
        </w:rPr>
        <w:t>OF DATA THROUGH ANOTHER SECURE AND DOCUMENTED LOCATION</w:t>
      </w:r>
      <w:r w:rsidRPr="00B213D7">
        <w:rPr>
          <w:b/>
          <w:sz w:val="24"/>
          <w:szCs w:val="24"/>
        </w:rPr>
        <w:t>:</w:t>
      </w:r>
    </w:p>
    <w:p w:rsidR="00B213D7" w:rsidRDefault="00B213D7" w:rsidP="00B213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2ABD">
        <w:rPr>
          <w:sz w:val="24"/>
          <w:szCs w:val="24"/>
        </w:rPr>
        <w:t>Follow the necessary procedure to retain the studen</w:t>
      </w:r>
      <w:r w:rsidR="00114904">
        <w:rPr>
          <w:sz w:val="24"/>
          <w:szCs w:val="24"/>
        </w:rPr>
        <w:t xml:space="preserve">t’s data and software programs in a secure </w:t>
      </w:r>
      <w:bookmarkStart w:id="0" w:name="_GoBack"/>
      <w:bookmarkEnd w:id="0"/>
      <w:r w:rsidR="00142ABD">
        <w:rPr>
          <w:sz w:val="24"/>
          <w:szCs w:val="24"/>
        </w:rPr>
        <w:t>location.</w:t>
      </w:r>
      <w:r w:rsidR="00142ABD">
        <w:rPr>
          <w:sz w:val="24"/>
          <w:szCs w:val="24"/>
        </w:rPr>
        <w:br/>
      </w:r>
    </w:p>
    <w:p w:rsidR="00142ABD" w:rsidRDefault="00142ABD" w:rsidP="00142A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2ABD">
        <w:rPr>
          <w:sz w:val="24"/>
          <w:szCs w:val="24"/>
        </w:rPr>
        <w:t xml:space="preserve"> Complete and sign a </w:t>
      </w:r>
      <w:r w:rsidRPr="00AA61B8">
        <w:rPr>
          <w:b/>
          <w:sz w:val="24"/>
          <w:szCs w:val="24"/>
        </w:rPr>
        <w:t>Data Archiving Agreement</w:t>
      </w:r>
      <w:r w:rsidRPr="00142ABD">
        <w:rPr>
          <w:sz w:val="24"/>
          <w:szCs w:val="24"/>
        </w:rPr>
        <w:t xml:space="preserve"> form to document </w:t>
      </w:r>
      <w:r w:rsidR="00AA61B8">
        <w:rPr>
          <w:sz w:val="24"/>
          <w:szCs w:val="24"/>
        </w:rPr>
        <w:t>the method used to retain your</w:t>
      </w:r>
      <w:r w:rsidRPr="00142ABD">
        <w:rPr>
          <w:sz w:val="24"/>
          <w:szCs w:val="24"/>
        </w:rPr>
        <w:t xml:space="preserve"> students’ data and software programs.  Student signature is also required. The form should be submitted to Lori S. Smith, Student Services Manager, Dept. of Epidemiology, </w:t>
      </w:r>
      <w:proofErr w:type="gramStart"/>
      <w:r w:rsidRPr="00142ABD">
        <w:rPr>
          <w:sz w:val="24"/>
          <w:szCs w:val="24"/>
        </w:rPr>
        <w:t>Public</w:t>
      </w:r>
      <w:proofErr w:type="gramEnd"/>
      <w:r w:rsidRPr="00142ABD">
        <w:rPr>
          <w:sz w:val="24"/>
          <w:szCs w:val="24"/>
        </w:rPr>
        <w:t xml:space="preserve"> Health 5117.</w:t>
      </w:r>
    </w:p>
    <w:p w:rsidR="00142ABD" w:rsidRDefault="00142ABD" w:rsidP="00142AB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Faculty should provide details about the location of the data on the form.</w:t>
      </w:r>
      <w:r>
        <w:rPr>
          <w:sz w:val="24"/>
          <w:szCs w:val="24"/>
        </w:rPr>
        <w:br/>
      </w:r>
    </w:p>
    <w:p w:rsidR="00142ABD" w:rsidRDefault="00142ABD" w:rsidP="00142ABD">
      <w:pPr>
        <w:rPr>
          <w:b/>
          <w:sz w:val="24"/>
          <w:szCs w:val="24"/>
        </w:rPr>
      </w:pPr>
      <w:r w:rsidRPr="00142ABD">
        <w:rPr>
          <w:b/>
          <w:sz w:val="24"/>
          <w:szCs w:val="24"/>
        </w:rPr>
        <w:t>QUESTIONS:</w:t>
      </w:r>
    </w:p>
    <w:p w:rsidR="00142ABD" w:rsidRPr="00142ABD" w:rsidRDefault="00142ABD" w:rsidP="00142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2ABD">
        <w:rPr>
          <w:sz w:val="24"/>
          <w:szCs w:val="24"/>
        </w:rPr>
        <w:t>Submit an EDC Help Ticket, or contact Kim Beringer</w:t>
      </w:r>
      <w:r w:rsidR="001D1C85">
        <w:rPr>
          <w:sz w:val="24"/>
          <w:szCs w:val="24"/>
        </w:rPr>
        <w:t>,</w:t>
      </w:r>
      <w:r w:rsidRPr="00142ABD">
        <w:rPr>
          <w:sz w:val="24"/>
          <w:szCs w:val="24"/>
        </w:rPr>
        <w:t xml:space="preserve"> Director of Computing, </w:t>
      </w:r>
      <w:proofErr w:type="gramStart"/>
      <w:r w:rsidRPr="00142ABD">
        <w:rPr>
          <w:sz w:val="24"/>
          <w:szCs w:val="24"/>
        </w:rPr>
        <w:t xml:space="preserve">EDC </w:t>
      </w:r>
      <w:hyperlink r:id="rId10" w:history="1">
        <w:r w:rsidRPr="00142ABD">
          <w:rPr>
            <w:rStyle w:val="Hyperlink"/>
            <w:sz w:val="24"/>
            <w:szCs w:val="24"/>
          </w:rPr>
          <w:t>beringer@edc.pitt.edu</w:t>
        </w:r>
        <w:proofErr w:type="gramEnd"/>
      </w:hyperlink>
      <w:r w:rsidRPr="00142ABD">
        <w:rPr>
          <w:sz w:val="24"/>
          <w:szCs w:val="24"/>
        </w:rPr>
        <w:t xml:space="preserve"> if you do not have Help Desk access.</w:t>
      </w:r>
    </w:p>
    <w:p w:rsidR="00142ABD" w:rsidRPr="00142ABD" w:rsidRDefault="00142ABD" w:rsidP="00142ABD">
      <w:pPr>
        <w:ind w:left="360"/>
        <w:rPr>
          <w:sz w:val="24"/>
          <w:szCs w:val="24"/>
        </w:rPr>
      </w:pPr>
    </w:p>
    <w:p w:rsidR="007925A8" w:rsidRPr="007925A8" w:rsidRDefault="007925A8" w:rsidP="007925A8">
      <w:pPr>
        <w:rPr>
          <w:sz w:val="28"/>
          <w:szCs w:val="28"/>
        </w:rPr>
      </w:pPr>
    </w:p>
    <w:sectPr w:rsidR="007925A8" w:rsidRPr="007925A8" w:rsidSect="00142ABD">
      <w:footerReference w:type="defaul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FB" w:rsidRDefault="00575DFB" w:rsidP="00575DFB">
      <w:pPr>
        <w:spacing w:after="0" w:line="240" w:lineRule="auto"/>
      </w:pPr>
      <w:r>
        <w:separator/>
      </w:r>
    </w:p>
  </w:endnote>
  <w:endnote w:type="continuationSeparator" w:id="0">
    <w:p w:rsidR="00575DFB" w:rsidRDefault="00575DFB" w:rsidP="0057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496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26D3" w:rsidRDefault="00EA26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9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9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DFB" w:rsidRDefault="0057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FB" w:rsidRDefault="00575DFB" w:rsidP="00575DFB">
      <w:pPr>
        <w:spacing w:after="0" w:line="240" w:lineRule="auto"/>
      </w:pPr>
      <w:r>
        <w:separator/>
      </w:r>
    </w:p>
  </w:footnote>
  <w:footnote w:type="continuationSeparator" w:id="0">
    <w:p w:rsidR="00575DFB" w:rsidRDefault="00575DFB" w:rsidP="0057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141"/>
    <w:multiLevelType w:val="hybridMultilevel"/>
    <w:tmpl w:val="803CE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DD"/>
    <w:multiLevelType w:val="hybridMultilevel"/>
    <w:tmpl w:val="4C00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4F4"/>
    <w:multiLevelType w:val="hybridMultilevel"/>
    <w:tmpl w:val="12C0B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D0D"/>
    <w:multiLevelType w:val="hybridMultilevel"/>
    <w:tmpl w:val="B086738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643390"/>
    <w:multiLevelType w:val="hybridMultilevel"/>
    <w:tmpl w:val="A888DC86"/>
    <w:lvl w:ilvl="0" w:tplc="C4964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63E8E"/>
    <w:multiLevelType w:val="hybridMultilevel"/>
    <w:tmpl w:val="BE7E61F4"/>
    <w:lvl w:ilvl="0" w:tplc="E56E5E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B01368"/>
    <w:multiLevelType w:val="hybridMultilevel"/>
    <w:tmpl w:val="81BCA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15D"/>
    <w:multiLevelType w:val="hybridMultilevel"/>
    <w:tmpl w:val="48CC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3895"/>
    <w:multiLevelType w:val="hybridMultilevel"/>
    <w:tmpl w:val="F3E67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15F0F"/>
    <w:multiLevelType w:val="hybridMultilevel"/>
    <w:tmpl w:val="09D2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A212E"/>
    <w:multiLevelType w:val="hybridMultilevel"/>
    <w:tmpl w:val="25C43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C4D47"/>
    <w:multiLevelType w:val="hybridMultilevel"/>
    <w:tmpl w:val="B9AA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A8"/>
    <w:rsid w:val="00114904"/>
    <w:rsid w:val="00142ABD"/>
    <w:rsid w:val="001D1C85"/>
    <w:rsid w:val="002A0EFE"/>
    <w:rsid w:val="003C6877"/>
    <w:rsid w:val="00575DFB"/>
    <w:rsid w:val="007925A8"/>
    <w:rsid w:val="007A0EE4"/>
    <w:rsid w:val="00840231"/>
    <w:rsid w:val="00992370"/>
    <w:rsid w:val="00AA61B8"/>
    <w:rsid w:val="00B213D7"/>
    <w:rsid w:val="00D40D96"/>
    <w:rsid w:val="00DC41EF"/>
    <w:rsid w:val="00E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357E"/>
  <w15:chartTrackingRefBased/>
  <w15:docId w15:val="{A53F4153-7A04-4104-BA12-BE1BC36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FB"/>
  </w:style>
  <w:style w:type="paragraph" w:styleId="Footer">
    <w:name w:val="footer"/>
    <w:basedOn w:val="Normal"/>
    <w:link w:val="FooterChar"/>
    <w:uiPriority w:val="99"/>
    <w:unhideWhenUsed/>
    <w:rsid w:val="0057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nger@edc.pit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ringer@edc.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36.142.117.70\Studie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Lori Sarracino</dc:creator>
  <cp:keywords/>
  <dc:description/>
  <cp:lastModifiedBy>Smith, Lori Sarracino</cp:lastModifiedBy>
  <cp:revision>9</cp:revision>
  <dcterms:created xsi:type="dcterms:W3CDTF">2019-03-12T13:13:00Z</dcterms:created>
  <dcterms:modified xsi:type="dcterms:W3CDTF">2019-03-12T14:15:00Z</dcterms:modified>
</cp:coreProperties>
</file>